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C7B2B" w14:textId="77777777" w:rsidR="006C5C8F" w:rsidRDefault="006C5C8F" w:rsidP="006C5C8F">
      <w:pPr>
        <w:spacing w:line="480" w:lineRule="auto"/>
        <w:rPr>
          <w:rFonts w:ascii="Times New Roman" w:hAnsi="Times New Roman"/>
          <w:b/>
          <w:sz w:val="24"/>
          <w:szCs w:val="24"/>
        </w:rPr>
      </w:pPr>
      <w:r>
        <w:rPr>
          <w:rFonts w:ascii="Times New Roman" w:hAnsi="Times New Roman"/>
          <w:b/>
          <w:sz w:val="24"/>
          <w:szCs w:val="24"/>
        </w:rPr>
        <w:t xml:space="preserve">Nucleophilic Aromatic Substitution Report Sheet </w:t>
      </w:r>
    </w:p>
    <w:p w14:paraId="598DD837" w14:textId="77777777" w:rsidR="006C5C8F" w:rsidRDefault="006C5C8F" w:rsidP="006C5C8F">
      <w:pPr>
        <w:spacing w:line="480" w:lineRule="auto"/>
        <w:rPr>
          <w:rFonts w:ascii="Times New Roman" w:hAnsi="Times New Roman"/>
          <w:b/>
          <w:sz w:val="24"/>
          <w:szCs w:val="24"/>
        </w:rPr>
      </w:pPr>
    </w:p>
    <w:p w14:paraId="31ACADA4"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Name _______________________</w:t>
      </w:r>
    </w:p>
    <w:p w14:paraId="488E497D" w14:textId="77777777" w:rsidR="006C5C8F" w:rsidRDefault="006C5C8F" w:rsidP="006C5C8F">
      <w:pPr>
        <w:spacing w:line="480" w:lineRule="auto"/>
        <w:rPr>
          <w:rFonts w:ascii="Times New Roman" w:hAnsi="Times New Roman"/>
          <w:sz w:val="24"/>
          <w:szCs w:val="24"/>
        </w:rPr>
      </w:pPr>
    </w:p>
    <w:p w14:paraId="15A6233E"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Date _______________________</w:t>
      </w:r>
    </w:p>
    <w:p w14:paraId="21A2CB68" w14:textId="77777777" w:rsidR="006C5C8F" w:rsidRDefault="006C5C8F" w:rsidP="006C5C8F">
      <w:pPr>
        <w:spacing w:line="480" w:lineRule="auto"/>
        <w:rPr>
          <w:rFonts w:ascii="Times New Roman" w:hAnsi="Times New Roman"/>
          <w:sz w:val="24"/>
          <w:szCs w:val="24"/>
        </w:rPr>
      </w:pPr>
    </w:p>
    <w:p w14:paraId="7D620C00"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Section</w:t>
      </w:r>
    </w:p>
    <w:p w14:paraId="3573572F" w14:textId="77777777" w:rsidR="006C5C8F" w:rsidRDefault="006C5C8F" w:rsidP="006C5C8F">
      <w:pPr>
        <w:spacing w:line="480" w:lineRule="auto"/>
        <w:rPr>
          <w:rFonts w:ascii="Times New Roman" w:hAnsi="Times New Roman"/>
          <w:sz w:val="24"/>
          <w:szCs w:val="24"/>
        </w:rPr>
      </w:pPr>
    </w:p>
    <w:p w14:paraId="24E4713B"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_______________________</w:t>
      </w:r>
    </w:p>
    <w:p w14:paraId="6AD89F06" w14:textId="77777777" w:rsidR="006C5C8F" w:rsidRDefault="006C5C8F" w:rsidP="006C5C8F">
      <w:pPr>
        <w:spacing w:line="480" w:lineRule="auto"/>
        <w:rPr>
          <w:rFonts w:ascii="Times New Roman" w:hAnsi="Times New Roman"/>
          <w:sz w:val="24"/>
          <w:szCs w:val="24"/>
        </w:rPr>
      </w:pPr>
    </w:p>
    <w:p w14:paraId="1359AB09"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 xml:space="preserve">Instructor </w:t>
      </w:r>
    </w:p>
    <w:p w14:paraId="72032380" w14:textId="77777777" w:rsidR="006C5C8F" w:rsidRDefault="006C5C8F" w:rsidP="006C5C8F">
      <w:pPr>
        <w:spacing w:line="480" w:lineRule="auto"/>
        <w:rPr>
          <w:rFonts w:ascii="Times New Roman" w:hAnsi="Times New Roman"/>
          <w:sz w:val="24"/>
          <w:szCs w:val="24"/>
        </w:rPr>
      </w:pPr>
    </w:p>
    <w:p w14:paraId="7D75DE48"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_______________________</w:t>
      </w:r>
    </w:p>
    <w:p w14:paraId="2DDD68DE" w14:textId="77777777" w:rsidR="006C5C8F" w:rsidRDefault="006C5C8F" w:rsidP="006C5C8F">
      <w:pPr>
        <w:spacing w:line="480" w:lineRule="auto"/>
        <w:rPr>
          <w:rFonts w:ascii="Times New Roman" w:hAnsi="Times New Roman"/>
          <w:sz w:val="24"/>
          <w:szCs w:val="24"/>
        </w:rPr>
      </w:pPr>
    </w:p>
    <w:p w14:paraId="2CB07D61" w14:textId="77777777" w:rsidR="006C5C8F" w:rsidRDefault="006C5C8F" w:rsidP="006C5C8F">
      <w:pPr>
        <w:spacing w:line="480" w:lineRule="auto"/>
        <w:jc w:val="both"/>
        <w:rPr>
          <w:rFonts w:ascii="Times New Roman" w:hAnsi="Times New Roman"/>
          <w:b/>
          <w:sz w:val="24"/>
          <w:szCs w:val="24"/>
        </w:rPr>
      </w:pPr>
    </w:p>
    <w:p w14:paraId="61CB33E9" w14:textId="77777777" w:rsidR="006C5C8F" w:rsidRDefault="006C5C8F" w:rsidP="006C5C8F">
      <w:pPr>
        <w:spacing w:line="480" w:lineRule="auto"/>
        <w:jc w:val="both"/>
        <w:rPr>
          <w:rFonts w:ascii="Times New Roman" w:hAnsi="Times New Roman"/>
          <w:b/>
          <w:sz w:val="24"/>
          <w:szCs w:val="24"/>
        </w:rPr>
      </w:pPr>
    </w:p>
    <w:p w14:paraId="704A3D1C" w14:textId="77777777" w:rsidR="006C5C8F" w:rsidRDefault="006C5C8F" w:rsidP="006C5C8F">
      <w:pPr>
        <w:spacing w:line="480" w:lineRule="auto"/>
        <w:jc w:val="both"/>
        <w:rPr>
          <w:rFonts w:ascii="Times New Roman" w:hAnsi="Times New Roman"/>
          <w:b/>
          <w:sz w:val="24"/>
          <w:szCs w:val="24"/>
        </w:rPr>
      </w:pPr>
    </w:p>
    <w:p w14:paraId="75D4F4C3" w14:textId="77777777" w:rsidR="006C5C8F" w:rsidRDefault="006C5C8F" w:rsidP="006C5C8F">
      <w:pPr>
        <w:spacing w:line="480" w:lineRule="auto"/>
        <w:jc w:val="both"/>
        <w:rPr>
          <w:rFonts w:ascii="Times New Roman" w:hAnsi="Times New Roman"/>
          <w:b/>
          <w:sz w:val="24"/>
          <w:szCs w:val="24"/>
        </w:rPr>
      </w:pPr>
    </w:p>
    <w:p w14:paraId="06274144" w14:textId="77777777" w:rsidR="006C5C8F" w:rsidRDefault="006C5C8F" w:rsidP="006C5C8F">
      <w:pPr>
        <w:spacing w:line="480" w:lineRule="auto"/>
        <w:jc w:val="both"/>
        <w:rPr>
          <w:rFonts w:ascii="Times New Roman" w:hAnsi="Times New Roman"/>
          <w:b/>
          <w:sz w:val="24"/>
          <w:szCs w:val="24"/>
        </w:rPr>
      </w:pPr>
    </w:p>
    <w:p w14:paraId="151B9E04" w14:textId="05BEDCBF" w:rsidR="006C5C8F" w:rsidRDefault="006C5C8F" w:rsidP="006C5C8F">
      <w:pPr>
        <w:spacing w:line="480" w:lineRule="auto"/>
        <w:jc w:val="both"/>
        <w:rPr>
          <w:rFonts w:ascii="Times New Roman" w:hAnsi="Times New Roman"/>
          <w:b/>
          <w:sz w:val="24"/>
          <w:szCs w:val="24"/>
        </w:rPr>
      </w:pPr>
      <w:r>
        <w:rPr>
          <w:rFonts w:ascii="Times New Roman" w:hAnsi="Times New Roman"/>
          <w:b/>
          <w:sz w:val="24"/>
          <w:szCs w:val="24"/>
        </w:rPr>
        <w:lastRenderedPageBreak/>
        <w:t>Pre-Lab Questions for Nucleophilic Aromatic Substitution</w:t>
      </w:r>
    </w:p>
    <w:p w14:paraId="5F89B27A" w14:textId="77777777" w:rsidR="006C5C8F" w:rsidRPr="00057073" w:rsidRDefault="006C5C8F" w:rsidP="006C5C8F">
      <w:pPr>
        <w:pStyle w:val="ListParagraph"/>
        <w:numPr>
          <w:ilvl w:val="0"/>
          <w:numId w:val="1"/>
        </w:numPr>
        <w:spacing w:line="480" w:lineRule="auto"/>
        <w:jc w:val="both"/>
        <w:rPr>
          <w:rFonts w:ascii="Times New Roman" w:hAnsi="Times New Roman"/>
          <w:b/>
          <w:sz w:val="24"/>
          <w:szCs w:val="24"/>
        </w:rPr>
      </w:pPr>
      <w:r w:rsidRPr="00057073">
        <w:rPr>
          <w:rFonts w:ascii="Times New Roman" w:hAnsi="Times New Roman"/>
          <w:b/>
          <w:sz w:val="24"/>
          <w:szCs w:val="24"/>
        </w:rPr>
        <w:t>Write two precautions one should use when working with sodium methoxide.-</w:t>
      </w:r>
    </w:p>
    <w:p w14:paraId="4090E6E9" w14:textId="35B6EECA"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 Sodium methoxide is corrosive and flammable. Thus, when working with sodium methoxide, it is highly recommended that the scientist or student use proper clothing attire such as goggles to avoid eye damage and fire to avoid creating fire. </w:t>
      </w:r>
    </w:p>
    <w:p w14:paraId="11F74466" w14:textId="77777777" w:rsidR="006C5C8F" w:rsidRDefault="006C5C8F" w:rsidP="006C5C8F">
      <w:pPr>
        <w:pStyle w:val="ListParagraph"/>
        <w:numPr>
          <w:ilvl w:val="0"/>
          <w:numId w:val="1"/>
        </w:numPr>
        <w:spacing w:line="480" w:lineRule="auto"/>
        <w:jc w:val="both"/>
        <w:rPr>
          <w:rFonts w:ascii="Times New Roman" w:hAnsi="Times New Roman"/>
          <w:sz w:val="24"/>
          <w:szCs w:val="24"/>
        </w:rPr>
      </w:pPr>
      <w:r w:rsidRPr="00057073">
        <w:rPr>
          <w:rFonts w:ascii="Times New Roman" w:hAnsi="Times New Roman"/>
          <w:b/>
          <w:sz w:val="24"/>
          <w:szCs w:val="24"/>
        </w:rPr>
        <w:t>Calculate the theoretical yield (in grams) for the product from 0.075 g of 3, 4-dichloro-1-nitrobenzene. Show all calculations</w:t>
      </w:r>
      <w:r>
        <w:rPr>
          <w:rFonts w:ascii="Times New Roman" w:hAnsi="Times New Roman"/>
          <w:sz w:val="24"/>
          <w:szCs w:val="24"/>
        </w:rPr>
        <w:t>.-</w:t>
      </w:r>
    </w:p>
    <w:p w14:paraId="5607C908"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 0.075 g 3,4-dichloro-1-nitrobenzene x 1 mol 3,4-dichloro-1-nitrobenzene /192.00 g 3,4-dichloro-1-nitrobenzene = 0.000390625 mol 0.000390625 mol 3,4-dichloro-1-nitrobenzene x 1 mol product/1 mol 3,4-dichloro-1-nitrobenzene x 187.58 g product/1 mol product =0.0732734375 g</w:t>
      </w:r>
    </w:p>
    <w:p w14:paraId="03B818CB"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Product= 0.073 g </w:t>
      </w:r>
    </w:p>
    <w:p w14:paraId="489BD1E7" w14:textId="77777777" w:rsidR="006C5C8F" w:rsidRDefault="006C5C8F" w:rsidP="006C5C8F">
      <w:pPr>
        <w:pStyle w:val="ListParagraph"/>
        <w:numPr>
          <w:ilvl w:val="0"/>
          <w:numId w:val="1"/>
        </w:numPr>
        <w:spacing w:line="480" w:lineRule="auto"/>
        <w:jc w:val="both"/>
        <w:rPr>
          <w:rFonts w:ascii="Times New Roman" w:hAnsi="Times New Roman"/>
          <w:sz w:val="24"/>
          <w:szCs w:val="24"/>
        </w:rPr>
      </w:pPr>
      <w:r w:rsidRPr="00057073">
        <w:rPr>
          <w:rFonts w:ascii="Times New Roman" w:hAnsi="Times New Roman"/>
          <w:b/>
          <w:sz w:val="24"/>
          <w:szCs w:val="24"/>
        </w:rPr>
        <w:t>Explain how mixture melting points can be used to distinguish between two compounds with similar melting points</w:t>
      </w:r>
      <w:r>
        <w:rPr>
          <w:rFonts w:ascii="Times New Roman" w:hAnsi="Times New Roman"/>
          <w:sz w:val="24"/>
          <w:szCs w:val="24"/>
        </w:rPr>
        <w:t xml:space="preserve">.- </w:t>
      </w:r>
    </w:p>
    <w:p w14:paraId="1CD06090"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Mixture melting points cannot be used to distinguish between two compounds of similar melting points.</w:t>
      </w:r>
    </w:p>
    <w:p w14:paraId="01153F65" w14:textId="288563B4" w:rsidR="006C5C8F" w:rsidRDefault="006C5C8F" w:rsidP="006C5C8F">
      <w:pPr>
        <w:pStyle w:val="ListParagraph"/>
        <w:numPr>
          <w:ilvl w:val="0"/>
          <w:numId w:val="1"/>
        </w:numPr>
        <w:spacing w:line="480" w:lineRule="auto"/>
        <w:jc w:val="both"/>
        <w:rPr>
          <w:rFonts w:ascii="Times New Roman" w:hAnsi="Times New Roman"/>
          <w:sz w:val="24"/>
          <w:szCs w:val="24"/>
        </w:rPr>
      </w:pPr>
      <w:bookmarkStart w:id="0" w:name="_GoBack"/>
      <w:r w:rsidRPr="00057073">
        <w:rPr>
          <w:rFonts w:ascii="Times New Roman" w:hAnsi="Times New Roman"/>
          <w:b/>
          <w:sz w:val="24"/>
          <w:szCs w:val="24"/>
        </w:rPr>
        <w:t>Predict the reactivity of Chlorobenzene with sodium methoxide compared to the reactivity of 3, 4-dichloro-1-nitrobenzene.explain</w:t>
      </w:r>
      <w:bookmarkEnd w:id="0"/>
      <w:r>
        <w:rPr>
          <w:rFonts w:ascii="Times New Roman" w:hAnsi="Times New Roman"/>
          <w:sz w:val="24"/>
          <w:szCs w:val="24"/>
        </w:rPr>
        <w:t>.</w:t>
      </w:r>
    </w:p>
    <w:p w14:paraId="272DB952"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Chlorobenzene is inert towards most forms of nucleophilic substitution. In particular:</w:t>
      </w:r>
    </w:p>
    <w:p w14:paraId="202B380A"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 SN1 mechanism is not likely here because the carbon is sp2 hybridized, the C−Cl bond is strong, and the dissociation of Cl− is therefore not very likely.</w:t>
      </w:r>
    </w:p>
    <w:p w14:paraId="35118DEB"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lastRenderedPageBreak/>
        <w:t>SN2 substitution doesn't occur because 1) the C−Cl bond is strong 2) the σ</w:t>
      </w:r>
      <w:r>
        <w:rPr>
          <w:rFonts w:ascii="Cambria Math" w:hAnsi="Cambria Math" w:cs="Cambria Math"/>
          <w:sz w:val="24"/>
          <w:szCs w:val="24"/>
        </w:rPr>
        <w:t>∗</w:t>
      </w:r>
      <w:r>
        <w:rPr>
          <w:rFonts w:ascii="Times New Roman" w:hAnsi="Times New Roman"/>
          <w:sz w:val="24"/>
          <w:szCs w:val="24"/>
        </w:rPr>
        <w:t xml:space="preserve"> orbital is in the middle of the ring and is inaccessible to a nucleophile.</w:t>
      </w:r>
    </w:p>
    <w:p w14:paraId="7D7E4DFE"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The SNAr mechanism could be followed if there is an electron-withdrawing group ortho or para to the chlorine atom, but there is no such EWG in chlorobenzene.</w:t>
      </w:r>
    </w:p>
    <w:p w14:paraId="7182F4C1"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The elimination step follows an E1cb mechanism:</w:t>
      </w:r>
    </w:p>
    <w:p w14:paraId="47F492DD"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The benzyne intermediate is very electrophilic, and nucleophilic attack by methoxide ion proceeds rapidly to give anisole. </w:t>
      </w:r>
    </w:p>
    <w:p w14:paraId="0CB300C7"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Although this reaction is well-documented with NaOH and NaNH2, I can't find any real-life examples with NaOMe. Most examples of chlorobenzene → anisole reactions involve some catalyst. However, if it were to happen, it would probably occur via this pathway.</w:t>
      </w:r>
    </w:p>
    <w:p w14:paraId="4A3199A0"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Aryl Halides are less reactive than alkyl halides. Nucleophilic aromatic substitution on aryl halides is only possible if a strong electron drawing group is present at ortho and para position to chloride.</w:t>
      </w:r>
    </w:p>
    <w:p w14:paraId="6BDF65F7"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Due to their low reactivity toward nucleophiles, the reaction usually occurs at a higher temperature. For example, 1-chloro-4-nitrobenzene the reaction occurs at high temperatures.</w:t>
      </w:r>
    </w:p>
    <w:p w14:paraId="7457A293"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Nucleophilic substitution reaction probably occurs through the slow addition of a nucleophile to the ring, and second, step fast removal of Cl group.</w:t>
      </w:r>
    </w:p>
    <w:p w14:paraId="6104C654" w14:textId="77777777" w:rsidR="006C5C8F" w:rsidRDefault="006C5C8F" w:rsidP="006C5C8F">
      <w:pPr>
        <w:spacing w:line="480" w:lineRule="auto"/>
        <w:jc w:val="both"/>
        <w:rPr>
          <w:rFonts w:ascii="Times New Roman" w:hAnsi="Times New Roman"/>
          <w:sz w:val="24"/>
          <w:szCs w:val="24"/>
        </w:rPr>
      </w:pPr>
    </w:p>
    <w:p w14:paraId="0F397822" w14:textId="77777777" w:rsidR="006C5C8F" w:rsidRDefault="006C5C8F" w:rsidP="006C5C8F">
      <w:pPr>
        <w:spacing w:line="480" w:lineRule="auto"/>
        <w:rPr>
          <w:rFonts w:ascii="Times New Roman" w:hAnsi="Times New Roman"/>
          <w:sz w:val="24"/>
          <w:szCs w:val="24"/>
        </w:rPr>
      </w:pPr>
    </w:p>
    <w:p w14:paraId="2AC26E3E" w14:textId="77777777" w:rsidR="006C5C8F" w:rsidRDefault="006C5C8F" w:rsidP="006C5C8F">
      <w:pPr>
        <w:spacing w:line="480" w:lineRule="auto"/>
        <w:rPr>
          <w:rFonts w:ascii="Times New Roman" w:hAnsi="Times New Roman"/>
          <w:sz w:val="24"/>
          <w:szCs w:val="24"/>
        </w:rPr>
      </w:pPr>
    </w:p>
    <w:p w14:paraId="000C1BB7" w14:textId="77777777" w:rsidR="006C5C8F" w:rsidRDefault="006C5C8F" w:rsidP="006C5C8F">
      <w:pPr>
        <w:spacing w:line="480" w:lineRule="auto"/>
        <w:rPr>
          <w:rFonts w:ascii="Times New Roman" w:hAnsi="Times New Roman"/>
          <w:b/>
          <w:sz w:val="24"/>
          <w:szCs w:val="24"/>
        </w:rPr>
      </w:pPr>
    </w:p>
    <w:p w14:paraId="6B8FF120" w14:textId="77777777" w:rsidR="006C5C8F" w:rsidRDefault="006C5C8F" w:rsidP="006C5C8F">
      <w:pPr>
        <w:spacing w:line="480" w:lineRule="auto"/>
        <w:rPr>
          <w:rFonts w:ascii="Times New Roman" w:hAnsi="Times New Roman"/>
          <w:b/>
          <w:sz w:val="24"/>
          <w:szCs w:val="24"/>
        </w:rPr>
      </w:pPr>
      <w:r>
        <w:rPr>
          <w:rFonts w:ascii="Times New Roman" w:hAnsi="Times New Roman"/>
          <w:b/>
          <w:sz w:val="24"/>
          <w:szCs w:val="24"/>
        </w:rPr>
        <w:lastRenderedPageBreak/>
        <w:t xml:space="preserve">Results obtained </w:t>
      </w:r>
    </w:p>
    <w:p w14:paraId="0C225AEE"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Amount of reactant used (grams) __0.075__</w:t>
      </w:r>
    </w:p>
    <w:p w14:paraId="1D0718C8"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Amount of reactant used (moles) =0.000390625 moles __</w:t>
      </w:r>
    </w:p>
    <w:p w14:paraId="344E6C9A"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 xml:space="preserve">     Moles = mass/ molar mass </w:t>
      </w:r>
    </w:p>
    <w:p w14:paraId="3FA90F69"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 xml:space="preserve">     =0.075g/192.00g/mol = 0.000390625 moles </w:t>
      </w:r>
    </w:p>
    <w:p w14:paraId="53C10337"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Product obtained (grams) = 0.073 g </w:t>
      </w:r>
    </w:p>
    <w:p w14:paraId="2EA5272E" w14:textId="77777777" w:rsidR="006C5C8F" w:rsidRDefault="006C5C8F" w:rsidP="006C5C8F">
      <w:pPr>
        <w:spacing w:line="480" w:lineRule="auto"/>
        <w:jc w:val="both"/>
        <w:rPr>
          <w:rFonts w:ascii="Times New Roman" w:hAnsi="Times New Roman"/>
          <w:sz w:val="24"/>
          <w:szCs w:val="24"/>
        </w:rPr>
      </w:pPr>
      <w:r>
        <w:rPr>
          <w:rFonts w:ascii="Times New Roman" w:hAnsi="Times New Roman"/>
          <w:sz w:val="24"/>
          <w:szCs w:val="24"/>
        </w:rPr>
        <w:t xml:space="preserve">Product obtained (moles) _____0.00389 moles  </w:t>
      </w:r>
    </w:p>
    <w:p w14:paraId="10DCCD28"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Moles of the product = mass/molar mass</w:t>
      </w:r>
    </w:p>
    <w:p w14:paraId="01B728EA"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 xml:space="preserve">      0.073g/187.58 g/mol</w:t>
      </w:r>
    </w:p>
    <w:p w14:paraId="6AA94104"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Product theoretical yield =0.073g</w:t>
      </w:r>
    </w:p>
    <w:p w14:paraId="7A303681"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X/0.075=97.33%</w:t>
      </w:r>
    </w:p>
    <w:p w14:paraId="26A7F3F7"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X=0.073g</w:t>
      </w:r>
    </w:p>
    <w:p w14:paraId="14472360"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Product percent yield =97.33%</w:t>
      </w:r>
    </w:p>
    <w:p w14:paraId="0824C8C9"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 xml:space="preserve">0.073g/0.075gx100% </w:t>
      </w:r>
    </w:p>
    <w:p w14:paraId="06376F43"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=97.33%</w:t>
      </w:r>
    </w:p>
    <w:p w14:paraId="17B3FF36" w14:textId="77777777" w:rsidR="006C5C8F" w:rsidRDefault="006C5C8F" w:rsidP="006C5C8F">
      <w:pPr>
        <w:spacing w:line="480" w:lineRule="auto"/>
        <w:rPr>
          <w:rFonts w:ascii="Times New Roman" w:hAnsi="Times New Roman"/>
          <w:b/>
          <w:sz w:val="24"/>
          <w:szCs w:val="24"/>
        </w:rPr>
      </w:pPr>
      <w:r>
        <w:rPr>
          <w:rFonts w:ascii="Times New Roman" w:hAnsi="Times New Roman"/>
          <w:b/>
          <w:sz w:val="24"/>
          <w:szCs w:val="24"/>
        </w:rPr>
        <w:t xml:space="preserve">Write the equation for the reaction. </w:t>
      </w:r>
    </w:p>
    <w:p w14:paraId="6F5271FD" w14:textId="77777777" w:rsidR="006C5C8F" w:rsidRDefault="006C5C8F" w:rsidP="006C5C8F">
      <w:pPr>
        <w:spacing w:line="480" w:lineRule="auto"/>
        <w:rPr>
          <w:rFonts w:ascii="Times New Roman" w:hAnsi="Times New Roman"/>
          <w:b/>
          <w:sz w:val="24"/>
          <w:szCs w:val="24"/>
        </w:rPr>
      </w:pPr>
    </w:p>
    <w:p w14:paraId="48EBD9AA" w14:textId="73A29E53" w:rsidR="006C5C8F" w:rsidRDefault="006C5C8F" w:rsidP="006C5C8F">
      <w:pPr>
        <w:spacing w:line="480" w:lineRule="auto"/>
        <w:rPr>
          <w:rFonts w:ascii="Times New Roman" w:hAnsi="Times New Roman"/>
          <w:sz w:val="24"/>
          <w:szCs w:val="24"/>
        </w:rPr>
      </w:pPr>
      <w:r>
        <w:rPr>
          <w:noProof/>
          <w:lang w:eastAsia="en-US"/>
        </w:rPr>
        <mc:AlternateContent>
          <mc:Choice Requires="wps">
            <w:drawing>
              <wp:anchor distT="0" distB="0" distL="114300" distR="114300" simplePos="0" relativeHeight="251658240" behindDoc="0" locked="0" layoutInCell="1" allowOverlap="1" wp14:anchorId="6407AA42" wp14:editId="0E41212E">
                <wp:simplePos x="0" y="0"/>
                <wp:positionH relativeFrom="column">
                  <wp:posOffset>1809750</wp:posOffset>
                </wp:positionH>
                <wp:positionV relativeFrom="paragraph">
                  <wp:posOffset>75565</wp:posOffset>
                </wp:positionV>
                <wp:extent cx="20002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608AD1" id="_x0000_t32" coordsize="21600,21600" o:spt="32" o:oned="t" path="m,l21600,21600e" filled="f">
                <v:path arrowok="t" fillok="f" o:connecttype="none"/>
                <o:lock v:ext="edit" shapetype="t"/>
              </v:shapetype>
              <v:shape id="Straight Arrow Connector 1" o:spid="_x0000_s1026" type="#_x0000_t32" style="position:absolute;margin-left:142.5pt;margin-top:5.95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" strokecolor="#4472c4 [3204]" strokeweight=".5pt">
                <v:stroke endarrow="open" joinstyle="miter"/>
              </v:shape>
            </w:pict>
          </mc:Fallback>
        </mc:AlternateContent>
      </w:r>
      <w:r>
        <w:rPr>
          <w:rFonts w:ascii="Times New Roman" w:hAnsi="Times New Roman"/>
          <w:sz w:val="24"/>
          <w:szCs w:val="24"/>
        </w:rPr>
        <w:t xml:space="preserve">    C6H5Cl (s) NaOCH3 (aq)        C6H5OCH3(s) + NaCl (aq)</w:t>
      </w:r>
    </w:p>
    <w:p w14:paraId="1B0A382F" w14:textId="77777777" w:rsidR="006C5C8F" w:rsidRDefault="006C5C8F" w:rsidP="006C5C8F">
      <w:pPr>
        <w:spacing w:line="480" w:lineRule="auto"/>
        <w:rPr>
          <w:rFonts w:ascii="Times New Roman" w:hAnsi="Times New Roman"/>
          <w:b/>
          <w:sz w:val="24"/>
          <w:szCs w:val="24"/>
        </w:rPr>
      </w:pPr>
    </w:p>
    <w:p w14:paraId="721A2C5A" w14:textId="77777777" w:rsidR="006C5C8F" w:rsidRDefault="006C5C8F" w:rsidP="006C5C8F">
      <w:pPr>
        <w:spacing w:line="480" w:lineRule="auto"/>
        <w:rPr>
          <w:rFonts w:ascii="Times New Roman" w:hAnsi="Times New Roman"/>
          <w:b/>
          <w:sz w:val="24"/>
          <w:szCs w:val="24"/>
        </w:rPr>
      </w:pPr>
      <w:r>
        <w:rPr>
          <w:rFonts w:ascii="Times New Roman" w:hAnsi="Times New Roman"/>
          <w:b/>
          <w:sz w:val="24"/>
          <w:szCs w:val="24"/>
        </w:rPr>
        <w:lastRenderedPageBreak/>
        <w:t>Post-lab Questions</w:t>
      </w:r>
    </w:p>
    <w:p w14:paraId="71246B42" w14:textId="77777777" w:rsidR="006C5C8F" w:rsidRDefault="006C5C8F" w:rsidP="006C5C8F">
      <w:pPr>
        <w:spacing w:line="480" w:lineRule="auto"/>
        <w:rPr>
          <w:rFonts w:ascii="Times New Roman" w:hAnsi="Times New Roman"/>
          <w:b/>
          <w:sz w:val="24"/>
          <w:szCs w:val="24"/>
        </w:rPr>
      </w:pPr>
    </w:p>
    <w:p w14:paraId="1D33B8D7" w14:textId="77777777" w:rsidR="006C5C8F" w:rsidRDefault="006C5C8F" w:rsidP="006C5C8F">
      <w:pPr>
        <w:pStyle w:val="ListParagraph"/>
        <w:numPr>
          <w:ilvl w:val="0"/>
          <w:numId w:val="2"/>
        </w:numPr>
        <w:spacing w:line="480" w:lineRule="auto"/>
        <w:rPr>
          <w:rFonts w:ascii="Times New Roman" w:hAnsi="Times New Roman"/>
          <w:b/>
          <w:sz w:val="24"/>
          <w:szCs w:val="24"/>
        </w:rPr>
      </w:pPr>
      <w:r>
        <w:rPr>
          <w:rFonts w:ascii="Times New Roman" w:hAnsi="Times New Roman"/>
          <w:sz w:val="24"/>
          <w:szCs w:val="24"/>
        </w:rPr>
        <w:t>What is the melting point range of your product?</w:t>
      </w:r>
    </w:p>
    <w:p w14:paraId="6446DF4E" w14:textId="77777777" w:rsidR="006C5C8F" w:rsidRDefault="006C5C8F" w:rsidP="006C5C8F">
      <w:pPr>
        <w:pStyle w:val="ListParagraph"/>
        <w:spacing w:line="480" w:lineRule="auto"/>
        <w:rPr>
          <w:rFonts w:ascii="Times New Roman" w:hAnsi="Times New Roman"/>
          <w:sz w:val="24"/>
          <w:szCs w:val="24"/>
        </w:rPr>
      </w:pPr>
      <w:r>
        <w:rPr>
          <w:rFonts w:ascii="Times New Roman" w:hAnsi="Times New Roman"/>
          <w:sz w:val="24"/>
          <w:szCs w:val="24"/>
        </w:rPr>
        <w:t>The melting point of the product ranges from 93-96 degrees Celsius.</w:t>
      </w:r>
    </w:p>
    <w:p w14:paraId="0DF18CF4" w14:textId="77777777" w:rsidR="006C5C8F" w:rsidRDefault="006C5C8F" w:rsidP="006C5C8F">
      <w:pPr>
        <w:pStyle w:val="ListParagraph"/>
        <w:spacing w:line="480" w:lineRule="auto"/>
        <w:rPr>
          <w:rFonts w:ascii="Times New Roman" w:hAnsi="Times New Roman"/>
          <w:sz w:val="24"/>
          <w:szCs w:val="24"/>
        </w:rPr>
      </w:pPr>
    </w:p>
    <w:p w14:paraId="06B92969" w14:textId="77777777" w:rsidR="006C5C8F" w:rsidRDefault="006C5C8F" w:rsidP="006C5C8F">
      <w:pPr>
        <w:pStyle w:val="ListParagraph"/>
        <w:numPr>
          <w:ilvl w:val="0"/>
          <w:numId w:val="2"/>
        </w:numPr>
        <w:spacing w:line="480" w:lineRule="auto"/>
        <w:rPr>
          <w:rFonts w:ascii="Times New Roman" w:hAnsi="Times New Roman"/>
          <w:sz w:val="24"/>
          <w:szCs w:val="24"/>
        </w:rPr>
      </w:pPr>
      <w:r>
        <w:rPr>
          <w:rFonts w:ascii="Times New Roman" w:hAnsi="Times New Roman"/>
          <w:sz w:val="24"/>
          <w:szCs w:val="24"/>
        </w:rPr>
        <w:t>Does the melting point indicate that your product is relatively pure? Explain</w:t>
      </w:r>
    </w:p>
    <w:p w14:paraId="0876608A" w14:textId="77777777" w:rsidR="006C5C8F" w:rsidRDefault="006C5C8F" w:rsidP="006C5C8F">
      <w:pPr>
        <w:spacing w:line="480" w:lineRule="auto"/>
        <w:rPr>
          <w:rFonts w:ascii="Times New Roman" w:hAnsi="Times New Roman"/>
          <w:sz w:val="24"/>
          <w:szCs w:val="24"/>
        </w:rPr>
      </w:pPr>
      <w:r>
        <w:rPr>
          <w:rFonts w:ascii="Times New Roman" w:hAnsi="Times New Roman"/>
          <w:sz w:val="24"/>
          <w:szCs w:val="24"/>
        </w:rPr>
        <w:t xml:space="preserve">No, since the melting point of the product is the same as the individual melting point, one acts as an impurity, and, on the other hand, the melting point was significantly lower. </w:t>
      </w:r>
    </w:p>
    <w:p w14:paraId="55CE6E1B" w14:textId="77777777" w:rsidR="006C5C8F" w:rsidRDefault="006C5C8F"/>
    <w:sectPr w:rsidR="006C5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81D20"/>
    <w:multiLevelType w:val="hybridMultilevel"/>
    <w:tmpl w:val="BD1EC7BE"/>
    <w:lvl w:ilvl="0" w:tplc="EDCEC1E6">
      <w:start w:val="1"/>
      <w:numFmt w:val="decimal"/>
      <w:lvlText w:val="%1."/>
      <w:lvlJc w:val="left"/>
      <w:pPr>
        <w:ind w:left="720" w:hanging="360"/>
      </w:pPr>
      <w:rPr>
        <w:b/>
      </w:rPr>
    </w:lvl>
    <w:lvl w:ilvl="1" w:tplc="4BD6D9D6">
      <w:start w:val="1"/>
      <w:numFmt w:val="lowerLetter"/>
      <w:lvlText w:val="%2."/>
      <w:lvlJc w:val="left"/>
      <w:pPr>
        <w:ind w:left="1440" w:hanging="360"/>
      </w:pPr>
    </w:lvl>
    <w:lvl w:ilvl="2" w:tplc="62E8DA74">
      <w:start w:val="1"/>
      <w:numFmt w:val="lowerRoman"/>
      <w:lvlText w:val="%3."/>
      <w:lvlJc w:val="right"/>
      <w:pPr>
        <w:ind w:left="2160" w:hanging="180"/>
      </w:pPr>
    </w:lvl>
    <w:lvl w:ilvl="3" w:tplc="41FAA74E">
      <w:start w:val="1"/>
      <w:numFmt w:val="decimal"/>
      <w:lvlText w:val="%4."/>
      <w:lvlJc w:val="left"/>
      <w:pPr>
        <w:ind w:left="2880" w:hanging="360"/>
      </w:pPr>
    </w:lvl>
    <w:lvl w:ilvl="4" w:tplc="F3DA7AEA">
      <w:start w:val="1"/>
      <w:numFmt w:val="lowerLetter"/>
      <w:lvlText w:val="%5."/>
      <w:lvlJc w:val="left"/>
      <w:pPr>
        <w:ind w:left="3600" w:hanging="360"/>
      </w:pPr>
    </w:lvl>
    <w:lvl w:ilvl="5" w:tplc="C0B6B4CA">
      <w:start w:val="1"/>
      <w:numFmt w:val="lowerRoman"/>
      <w:lvlText w:val="%6."/>
      <w:lvlJc w:val="right"/>
      <w:pPr>
        <w:ind w:left="4320" w:hanging="180"/>
      </w:pPr>
    </w:lvl>
    <w:lvl w:ilvl="6" w:tplc="58B6BF04">
      <w:start w:val="1"/>
      <w:numFmt w:val="decimal"/>
      <w:lvlText w:val="%7."/>
      <w:lvlJc w:val="left"/>
      <w:pPr>
        <w:ind w:left="5040" w:hanging="360"/>
      </w:pPr>
    </w:lvl>
    <w:lvl w:ilvl="7" w:tplc="8B9C66BC">
      <w:start w:val="1"/>
      <w:numFmt w:val="lowerLetter"/>
      <w:lvlText w:val="%8."/>
      <w:lvlJc w:val="left"/>
      <w:pPr>
        <w:ind w:left="5760" w:hanging="360"/>
      </w:pPr>
    </w:lvl>
    <w:lvl w:ilvl="8" w:tplc="90B0479E">
      <w:start w:val="1"/>
      <w:numFmt w:val="lowerRoman"/>
      <w:lvlText w:val="%9."/>
      <w:lvlJc w:val="right"/>
      <w:pPr>
        <w:ind w:left="6480" w:hanging="180"/>
      </w:pPr>
    </w:lvl>
  </w:abstractNum>
  <w:abstractNum w:abstractNumId="1">
    <w:nsid w:val="42AD1B0C"/>
    <w:multiLevelType w:val="hybridMultilevel"/>
    <w:tmpl w:val="50CE7026"/>
    <w:lvl w:ilvl="0" w:tplc="AD38B5AE">
      <w:start w:val="1"/>
      <w:numFmt w:val="decimal"/>
      <w:lvlText w:val="%1."/>
      <w:lvlJc w:val="left"/>
      <w:pPr>
        <w:ind w:left="1080" w:hanging="360"/>
      </w:pPr>
    </w:lvl>
    <w:lvl w:ilvl="1" w:tplc="661CAAC8">
      <w:start w:val="1"/>
      <w:numFmt w:val="lowerLetter"/>
      <w:lvlText w:val="%2."/>
      <w:lvlJc w:val="left"/>
      <w:pPr>
        <w:ind w:left="1800" w:hanging="360"/>
      </w:pPr>
    </w:lvl>
    <w:lvl w:ilvl="2" w:tplc="4FA02B48">
      <w:start w:val="1"/>
      <w:numFmt w:val="lowerRoman"/>
      <w:lvlText w:val="%3."/>
      <w:lvlJc w:val="right"/>
      <w:pPr>
        <w:ind w:left="2520" w:hanging="180"/>
      </w:pPr>
    </w:lvl>
    <w:lvl w:ilvl="3" w:tplc="B0F64F04">
      <w:start w:val="1"/>
      <w:numFmt w:val="decimal"/>
      <w:lvlText w:val="%4."/>
      <w:lvlJc w:val="left"/>
      <w:pPr>
        <w:ind w:left="3240" w:hanging="360"/>
      </w:pPr>
    </w:lvl>
    <w:lvl w:ilvl="4" w:tplc="AD5A0A68">
      <w:start w:val="1"/>
      <w:numFmt w:val="lowerLetter"/>
      <w:lvlText w:val="%5."/>
      <w:lvlJc w:val="left"/>
      <w:pPr>
        <w:ind w:left="3960" w:hanging="360"/>
      </w:pPr>
    </w:lvl>
    <w:lvl w:ilvl="5" w:tplc="8202FA94">
      <w:start w:val="1"/>
      <w:numFmt w:val="lowerRoman"/>
      <w:lvlText w:val="%6."/>
      <w:lvlJc w:val="right"/>
      <w:pPr>
        <w:ind w:left="4680" w:hanging="180"/>
      </w:pPr>
    </w:lvl>
    <w:lvl w:ilvl="6" w:tplc="9A58A1C2">
      <w:start w:val="1"/>
      <w:numFmt w:val="decimal"/>
      <w:lvlText w:val="%7."/>
      <w:lvlJc w:val="left"/>
      <w:pPr>
        <w:ind w:left="5400" w:hanging="360"/>
      </w:pPr>
    </w:lvl>
    <w:lvl w:ilvl="7" w:tplc="0CE65048">
      <w:start w:val="1"/>
      <w:numFmt w:val="lowerLetter"/>
      <w:lvlText w:val="%8."/>
      <w:lvlJc w:val="left"/>
      <w:pPr>
        <w:ind w:left="6120" w:hanging="360"/>
      </w:pPr>
    </w:lvl>
    <w:lvl w:ilvl="8" w:tplc="3984FAEE">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8F"/>
    <w:rsid w:val="00057073"/>
    <w:rsid w:val="006C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8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8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3920">
      <w:bodyDiv w:val="1"/>
      <w:marLeft w:val="0"/>
      <w:marRight w:val="0"/>
      <w:marTop w:val="0"/>
      <w:marBottom w:val="0"/>
      <w:divBdr>
        <w:top w:val="none" w:sz="0" w:space="0" w:color="auto"/>
        <w:left w:val="none" w:sz="0" w:space="0" w:color="auto"/>
        <w:bottom w:val="none" w:sz="0" w:space="0" w:color="auto"/>
        <w:right w:val="none" w:sz="0" w:space="0" w:color="auto"/>
      </w:divBdr>
    </w:div>
    <w:div w:id="14907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Admin</cp:lastModifiedBy>
  <cp:revision>2</cp:revision>
  <dcterms:created xsi:type="dcterms:W3CDTF">2021-04-30T18:38:00Z</dcterms:created>
  <dcterms:modified xsi:type="dcterms:W3CDTF">2021-04-30T19:31:00Z</dcterms:modified>
</cp:coreProperties>
</file>